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C740BA" w14:textId="77777777" w:rsidR="00F83352" w:rsidRDefault="00FC76E1">
      <w:pPr>
        <w:rPr>
          <w:rFonts w:ascii="新細明體" w:eastAsia="新細明體" w:hAnsi="新細明體" w:cs="新細明體" w:hint="eastAsia"/>
          <w:sz w:val="32"/>
          <w:szCs w:val="32"/>
        </w:rPr>
      </w:pPr>
      <w:r w:rsidRPr="00F83352">
        <w:rPr>
          <w:rFonts w:ascii="新細明體" w:eastAsia="新細明體" w:hAnsi="新細明體" w:cs="新細明體" w:hint="eastAsia"/>
          <w:sz w:val="32"/>
          <w:szCs w:val="32"/>
        </w:rPr>
        <w:t>兒童看牙的進階行為處理    大大兒童牙醫診所</w:t>
      </w:r>
      <w:r w:rsidR="00F83352">
        <w:rPr>
          <w:rFonts w:ascii="新細明體" w:eastAsia="新細明體" w:hAnsi="新細明體" w:cs="新細明體" w:hint="eastAsia"/>
          <w:sz w:val="32"/>
          <w:szCs w:val="32"/>
        </w:rPr>
        <w:t xml:space="preserve">  </w:t>
      </w:r>
      <w:r w:rsidRPr="00F83352">
        <w:rPr>
          <w:rFonts w:ascii="新細明體" w:eastAsia="新細明體" w:hAnsi="新細明體" w:cs="新細明體" w:hint="eastAsia"/>
          <w:sz w:val="32"/>
          <w:szCs w:val="32"/>
        </w:rPr>
        <w:t xml:space="preserve">邱博敏醫師    </w:t>
      </w:r>
    </w:p>
    <w:p w14:paraId="0073C9CE" w14:textId="77777777" w:rsidR="00F83352" w:rsidRDefault="00F83352">
      <w:pPr>
        <w:rPr>
          <w:rFonts w:ascii="新細明體" w:eastAsia="新細明體" w:hAnsi="新細明體" w:cs="新細明體" w:hint="eastAsia"/>
          <w:sz w:val="32"/>
          <w:szCs w:val="32"/>
        </w:rPr>
      </w:pPr>
    </w:p>
    <w:p w14:paraId="2EF4A65E" w14:textId="75118F37" w:rsidR="00B55D28" w:rsidRPr="00F83352" w:rsidRDefault="00F83352">
      <w:pPr>
        <w:rPr>
          <w:rFonts w:ascii="新細明體" w:eastAsia="新細明體" w:hAnsi="新細明體" w:cs="新細明體" w:hint="eastAsia"/>
          <w:sz w:val="32"/>
          <w:szCs w:val="32"/>
        </w:rPr>
      </w:pPr>
      <w:r>
        <w:rPr>
          <w:rFonts w:ascii="新細明體" w:eastAsia="新細明體" w:hAnsi="新細明體" w:cs="新細明體"/>
          <w:sz w:val="32"/>
          <w:szCs w:val="32"/>
        </w:rPr>
        <w:t>20170903</w:t>
      </w:r>
      <w:bookmarkStart w:id="0" w:name="_GoBack"/>
      <w:bookmarkEnd w:id="0"/>
      <w:r w:rsidR="00FC76E1" w:rsidRPr="00F83352">
        <w:rPr>
          <w:rFonts w:ascii="新細明體" w:eastAsia="新細明體" w:hAnsi="新細明體" w:cs="新細明體" w:hint="eastAsia"/>
          <w:sz w:val="32"/>
          <w:szCs w:val="32"/>
        </w:rPr>
        <w:t>筆記摘要</w:t>
      </w:r>
    </w:p>
    <w:p w14:paraId="7A9F26DE" w14:textId="77777777" w:rsidR="00FC76E1" w:rsidRDefault="00FC76E1">
      <w:pPr>
        <w:rPr>
          <w:rFonts w:ascii="新細明體" w:eastAsia="新細明體" w:hAnsi="新細明體" w:cs="新細明體" w:hint="eastAsia"/>
        </w:rPr>
      </w:pPr>
    </w:p>
    <w:p w14:paraId="46A31C7B" w14:textId="77777777" w:rsidR="00FC76E1" w:rsidRDefault="00FC76E1" w:rsidP="00FC76E1">
      <w:pPr>
        <w:pStyle w:val="ListParagraph"/>
        <w:numPr>
          <w:ilvl w:val="0"/>
          <w:numId w:val="1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為什麼要求助兒童牙科？</w:t>
      </w:r>
    </w:p>
    <w:p w14:paraId="7A886648" w14:textId="77777777" w:rsidR="00FC76E1" w:rsidRDefault="00FC76E1" w:rsidP="00FC76E1">
      <w:pPr>
        <w:ind w:left="360"/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牙痛</w:t>
      </w:r>
    </w:p>
    <w:p w14:paraId="5DC8E2EC" w14:textId="77777777" w:rsidR="00FC76E1" w:rsidRDefault="00FC76E1" w:rsidP="00FC76E1">
      <w:pPr>
        <w:ind w:left="360"/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家長覺得照顧不周，有愧疚感</w:t>
      </w:r>
    </w:p>
    <w:p w14:paraId="7EB660DB" w14:textId="77777777" w:rsidR="00FC76E1" w:rsidRDefault="00FC76E1" w:rsidP="00FC76E1">
      <w:pPr>
        <w:ind w:left="360"/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複雜不容易治療的狀況</w:t>
      </w:r>
    </w:p>
    <w:p w14:paraId="35AEABB1" w14:textId="77777777" w:rsidR="00FC76E1" w:rsidRDefault="00FC76E1" w:rsidP="00FC76E1">
      <w:pPr>
        <w:ind w:left="360"/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不良餵食習慣</w:t>
      </w:r>
    </w:p>
    <w:p w14:paraId="08FD8224" w14:textId="77777777" w:rsidR="00FC76E1" w:rsidRDefault="00FC76E1" w:rsidP="00FC76E1">
      <w:pPr>
        <w:ind w:left="360"/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不好的看牙經驗</w:t>
      </w:r>
    </w:p>
    <w:p w14:paraId="00765495" w14:textId="77777777" w:rsidR="00FC76E1" w:rsidRDefault="00FC76E1" w:rsidP="00FC76E1">
      <w:pPr>
        <w:ind w:left="360"/>
        <w:rPr>
          <w:rFonts w:ascii="新細明體" w:eastAsia="新細明體" w:hAnsi="新細明體" w:cs="新細明體" w:hint="eastAsia"/>
        </w:rPr>
      </w:pPr>
    </w:p>
    <w:p w14:paraId="56977FC4" w14:textId="77777777" w:rsidR="00FC76E1" w:rsidRDefault="00FC76E1" w:rsidP="00FC76E1">
      <w:pPr>
        <w:pStyle w:val="ListParagraph"/>
        <w:numPr>
          <w:ilvl w:val="0"/>
          <w:numId w:val="1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兒童牙科的黃金三角</w:t>
      </w:r>
    </w:p>
    <w:p w14:paraId="0D0D5F6B" w14:textId="77777777" w:rsidR="00FC76E1" w:rsidRDefault="00FC76E1" w:rsidP="00FC76E1">
      <w:pPr>
        <w:ind w:left="360"/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兒童。照顧者。牙醫團隊。  然後會被社會所影響</w:t>
      </w:r>
    </w:p>
    <w:p w14:paraId="55124950" w14:textId="77777777" w:rsidR="00FC76E1" w:rsidRDefault="00FC76E1" w:rsidP="00FC76E1">
      <w:pPr>
        <w:ind w:left="360"/>
        <w:rPr>
          <w:rFonts w:ascii="新細明體" w:eastAsia="新細明體" w:hAnsi="新細明體" w:cs="新細明體" w:hint="eastAsia"/>
        </w:rPr>
      </w:pPr>
    </w:p>
    <w:p w14:paraId="399359CE" w14:textId="77777777" w:rsidR="00FC76E1" w:rsidRDefault="00FC76E1" w:rsidP="00FC76E1">
      <w:pPr>
        <w:pStyle w:val="ListParagraph"/>
        <w:numPr>
          <w:ilvl w:val="0"/>
          <w:numId w:val="1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行為處理：</w:t>
      </w:r>
    </w:p>
    <w:p w14:paraId="64E90236" w14:textId="77777777" w:rsidR="00FC76E1" w:rsidRDefault="00FC76E1" w:rsidP="00FC76E1">
      <w:pPr>
        <w:pStyle w:val="ListParagraph"/>
        <w:rPr>
          <w:rFonts w:ascii="新細明體" w:eastAsia="新細明體" w:hAnsi="新細明體" w:cs="新細明體" w:hint="eastAsia"/>
        </w:rPr>
      </w:pPr>
      <w:r w:rsidRPr="00FC76E1">
        <w:rPr>
          <w:rFonts w:ascii="新細明體" w:eastAsia="新細明體" w:hAnsi="新細明體" w:cs="新細明體" w:hint="eastAsia"/>
        </w:rPr>
        <w:t>心理：</w:t>
      </w:r>
    </w:p>
    <w:p w14:paraId="5A06AB4E" w14:textId="77777777" w:rsidR="00FC76E1" w:rsidRDefault="00FC76E1" w:rsidP="00FC76E1">
      <w:pPr>
        <w:pStyle w:val="ListParagraph"/>
        <w:numPr>
          <w:ilvl w:val="0"/>
          <w:numId w:val="3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一般方法</w:t>
      </w:r>
    </w:p>
    <w:p w14:paraId="4CE6B96F" w14:textId="77777777" w:rsidR="00FC76E1" w:rsidRDefault="00FC76E1" w:rsidP="00FC76E1">
      <w:pPr>
        <w:pStyle w:val="ListParagraph"/>
        <w:numPr>
          <w:ilvl w:val="0"/>
          <w:numId w:val="3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行為療法：不安減輕。行為形成法。</w:t>
      </w:r>
    </w:p>
    <w:p w14:paraId="4A64B8F5" w14:textId="77777777" w:rsidR="00FC76E1" w:rsidRDefault="00FC76E1" w:rsidP="00FC76E1">
      <w:pPr>
        <w:pStyle w:val="ListParagraph"/>
        <w:numPr>
          <w:ilvl w:val="0"/>
          <w:numId w:val="3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身體控制法：徒手。抑制帶</w:t>
      </w:r>
    </w:p>
    <w:p w14:paraId="15185C7C" w14:textId="77777777" w:rsidR="00FC76E1" w:rsidRDefault="00FC76E1" w:rsidP="00FC76E1">
      <w:pPr>
        <w:ind w:left="720"/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生理：</w:t>
      </w:r>
    </w:p>
    <w:p w14:paraId="62A0AD7A" w14:textId="77777777" w:rsidR="00FC76E1" w:rsidRDefault="00FC76E1" w:rsidP="00FC76E1">
      <w:pPr>
        <w:pStyle w:val="ListParagraph"/>
        <w:numPr>
          <w:ilvl w:val="0"/>
          <w:numId w:val="4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精神鎮靜（笑氣。經口投要。靜脈鎮靜）主要使用後兩者</w:t>
      </w:r>
    </w:p>
    <w:p w14:paraId="492C1682" w14:textId="77777777" w:rsidR="00FC76E1" w:rsidRDefault="00FC76E1" w:rsidP="00FC76E1">
      <w:pPr>
        <w:pStyle w:val="ListParagraph"/>
        <w:numPr>
          <w:ilvl w:val="0"/>
          <w:numId w:val="4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全身麻醉</w:t>
      </w:r>
    </w:p>
    <w:p w14:paraId="3B68565D" w14:textId="77777777" w:rsidR="00FC76E1" w:rsidRDefault="00FC76E1" w:rsidP="00FC76E1">
      <w:pPr>
        <w:ind w:left="720"/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藥理</w:t>
      </w:r>
    </w:p>
    <w:p w14:paraId="2CC5FF29" w14:textId="77777777" w:rsidR="00FC76E1" w:rsidRDefault="00FC76E1" w:rsidP="00FC76E1">
      <w:pPr>
        <w:rPr>
          <w:rFonts w:ascii="新細明體" w:eastAsia="新細明體" w:hAnsi="新細明體" w:cs="新細明體" w:hint="eastAsia"/>
        </w:rPr>
      </w:pPr>
    </w:p>
    <w:p w14:paraId="42DA8569" w14:textId="77777777" w:rsidR="00FC76E1" w:rsidRPr="00F83352" w:rsidRDefault="00A41563" w:rsidP="00FC76E1">
      <w:pPr>
        <w:rPr>
          <w:rFonts w:ascii="新細明體" w:eastAsia="新細明體" w:hAnsi="新細明體" w:cs="新細明體" w:hint="eastAsia"/>
          <w:color w:val="FF0000"/>
        </w:rPr>
      </w:pPr>
      <w:r w:rsidRPr="00F83352">
        <w:rPr>
          <w:rFonts w:ascii="新細明體" w:eastAsia="新細明體" w:hAnsi="新細明體" w:cs="新細明體" w:hint="eastAsia"/>
          <w:color w:val="FF0000"/>
        </w:rPr>
        <w:t>！</w:t>
      </w:r>
      <w:r w:rsidR="00FC76E1" w:rsidRPr="00F83352">
        <w:rPr>
          <w:rFonts w:ascii="新細明體" w:eastAsia="新細明體" w:hAnsi="新細明體" w:cs="新細明體" w:hint="eastAsia"/>
          <w:color w:val="FF0000"/>
        </w:rPr>
        <w:t>要控制兒童前，要先控制家長！讓家長安靜</w:t>
      </w:r>
      <w:r w:rsidRPr="00F83352">
        <w:rPr>
          <w:rFonts w:ascii="新細明體" w:eastAsia="新細明體" w:hAnsi="新細明體" w:cs="新細明體" w:hint="eastAsia"/>
          <w:color w:val="FF0000"/>
        </w:rPr>
        <w:t>小朋友才會安靜</w:t>
      </w:r>
      <w:r w:rsidR="00FC76E1" w:rsidRPr="00F83352">
        <w:rPr>
          <w:rFonts w:ascii="新細明體" w:eastAsia="新細明體" w:hAnsi="新細明體" w:cs="新細明體" w:hint="eastAsia"/>
          <w:color w:val="FF0000"/>
        </w:rPr>
        <w:t>！</w:t>
      </w:r>
    </w:p>
    <w:p w14:paraId="543CEBDA" w14:textId="77777777" w:rsidR="00FC76E1" w:rsidRDefault="00FC76E1" w:rsidP="00FC76E1">
      <w:pPr>
        <w:rPr>
          <w:rFonts w:ascii="新細明體" w:eastAsia="新細明體" w:hAnsi="新細明體" w:cs="新細明體" w:hint="eastAsia"/>
        </w:rPr>
      </w:pPr>
    </w:p>
    <w:p w14:paraId="53A6279F" w14:textId="284AD083" w:rsidR="00F83352" w:rsidRDefault="00F83352" w:rsidP="00FC76E1">
      <w:p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一歲之前：提供預防保健</w:t>
      </w:r>
    </w:p>
    <w:p w14:paraId="4030FAD0" w14:textId="3D4A1BE5" w:rsidR="00FC76E1" w:rsidRDefault="00F83352" w:rsidP="00FC76E1">
      <w:p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一到三歲</w:t>
      </w:r>
      <w:r w:rsidR="00FC76E1">
        <w:rPr>
          <w:rFonts w:ascii="新細明體" w:eastAsia="新細明體" w:hAnsi="新細明體" w:cs="新細明體" w:hint="eastAsia"/>
        </w:rPr>
        <w:t>：離不開父母</w:t>
      </w:r>
      <w:r>
        <w:rPr>
          <w:rFonts w:ascii="新細明體" w:eastAsia="新細明體" w:hAnsi="新細明體" w:cs="新細明體" w:hint="eastAsia"/>
        </w:rPr>
        <w:t>，父母膝上處理，必要時強致處理</w:t>
      </w:r>
    </w:p>
    <w:p w14:paraId="3212D7A1" w14:textId="77777777" w:rsidR="00FC76E1" w:rsidRDefault="00FC76E1" w:rsidP="00FC76E1">
      <w:p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三到六歲：能夠理解但是無法完全離開父母</w:t>
      </w:r>
    </w:p>
    <w:p w14:paraId="5F1D063E" w14:textId="2CFEC860" w:rsidR="00F83352" w:rsidRDefault="00F83352" w:rsidP="00FC76E1">
      <w:p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ab/>
      </w:r>
      <w:r>
        <w:rPr>
          <w:rFonts w:ascii="新細明體" w:eastAsia="新細明體" w:hAnsi="新細明體" w:cs="新細明體"/>
        </w:rPr>
        <w:t>TSD(tell-show-do)</w:t>
      </w:r>
      <w:r>
        <w:rPr>
          <w:rFonts w:ascii="新細明體" w:eastAsia="新細明體" w:hAnsi="新細明體" w:cs="新細明體" w:hint="eastAsia"/>
        </w:rPr>
        <w:t xml:space="preserve"> 好言相勸</w:t>
      </w:r>
    </w:p>
    <w:p w14:paraId="4559E829" w14:textId="2F744287" w:rsidR="00F83352" w:rsidRDefault="00F83352" w:rsidP="00FC76E1">
      <w:p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ab/>
        <w:t>父母離開（條件交換）</w:t>
      </w:r>
    </w:p>
    <w:p w14:paraId="1A291481" w14:textId="034D1C1F" w:rsidR="00F83352" w:rsidRDefault="00F83352" w:rsidP="00FC76E1">
      <w:p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ab/>
        <w:t>限制行動（束縛帶）</w:t>
      </w:r>
    </w:p>
    <w:p w14:paraId="403C9539" w14:textId="71DE6537" w:rsidR="00F83352" w:rsidRDefault="00F83352" w:rsidP="00FC76E1">
      <w:p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ab/>
        <w:t>最後絕招（舒眠麻醉，全身麻醉）</w:t>
      </w:r>
    </w:p>
    <w:p w14:paraId="17E6FBB4" w14:textId="7BDDE032" w:rsidR="00FC76E1" w:rsidRDefault="00A41563" w:rsidP="00FC76E1">
      <w:p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六到十二歲：</w:t>
      </w:r>
      <w:r w:rsidR="00F83352">
        <w:rPr>
          <w:rFonts w:ascii="新細明體" w:eastAsia="新細明體" w:hAnsi="新細明體" w:cs="新細明體" w:hint="eastAsia"/>
        </w:rPr>
        <w:t>視同大人治療。</w:t>
      </w:r>
      <w:r>
        <w:rPr>
          <w:rFonts w:ascii="新細明體" w:eastAsia="新細明體" w:hAnsi="新細明體" w:cs="新細明體" w:hint="eastAsia"/>
        </w:rPr>
        <w:t>能夠獨立自主，小心有自己意見，會反抗</w:t>
      </w:r>
    </w:p>
    <w:p w14:paraId="1352F56C" w14:textId="77777777" w:rsidR="00A41563" w:rsidRDefault="00A41563" w:rsidP="00FC76E1">
      <w:pPr>
        <w:rPr>
          <w:rFonts w:ascii="新細明體" w:eastAsia="新細明體" w:hAnsi="新細明體" w:cs="新細明體" w:hint="eastAsia"/>
        </w:rPr>
      </w:pPr>
    </w:p>
    <w:p w14:paraId="709DD938" w14:textId="77777777" w:rsidR="00A41563" w:rsidRPr="00F83352" w:rsidRDefault="00A41563" w:rsidP="00FC76E1">
      <w:pPr>
        <w:rPr>
          <w:rFonts w:ascii="新細明體" w:eastAsia="新細明體" w:hAnsi="新細明體" w:cs="新細明體" w:hint="eastAsia"/>
          <w:color w:val="FF0000"/>
        </w:rPr>
      </w:pPr>
      <w:r w:rsidRPr="00F83352">
        <w:rPr>
          <w:rFonts w:ascii="新細明體" w:eastAsia="新細明體" w:hAnsi="新細明體" w:cs="新細明體" w:hint="eastAsia"/>
          <w:color w:val="FF0000"/>
        </w:rPr>
        <w:t>！童言童語！要用小朋友的語氣溝通！</w:t>
      </w:r>
    </w:p>
    <w:p w14:paraId="72A320E4" w14:textId="77777777" w:rsidR="00A41563" w:rsidRDefault="00A41563" w:rsidP="00FC76E1">
      <w:pPr>
        <w:rPr>
          <w:rFonts w:ascii="新細明體" w:eastAsia="新細明體" w:hAnsi="新細明體" w:cs="新細明體" w:hint="eastAsia"/>
        </w:rPr>
      </w:pPr>
    </w:p>
    <w:p w14:paraId="7731CC3A" w14:textId="77777777" w:rsidR="00A41563" w:rsidRDefault="008A1362" w:rsidP="008A1362">
      <w:pPr>
        <w:pStyle w:val="ListParagraph"/>
        <w:numPr>
          <w:ilvl w:val="0"/>
          <w:numId w:val="1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不安減輕法：</w:t>
      </w:r>
      <w:r>
        <w:rPr>
          <w:rFonts w:ascii="新細明體" w:eastAsia="新細明體" w:hAnsi="新細明體" w:cs="新細明體"/>
        </w:rPr>
        <w:t>Relaxation</w:t>
      </w:r>
      <w:r>
        <w:rPr>
          <w:rFonts w:ascii="新細明體" w:eastAsia="新細明體" w:hAnsi="新細明體" w:cs="新細明體" w:hint="eastAsia"/>
        </w:rPr>
        <w:t>，飲食，運動，呼吸（深呼吸，吐氣時拔牙或打針）</w:t>
      </w:r>
    </w:p>
    <w:p w14:paraId="4C74C195" w14:textId="77777777" w:rsidR="008A1362" w:rsidRDefault="008A1362" w:rsidP="008A1362">
      <w:pPr>
        <w:pStyle w:val="ListParagraph"/>
        <w:numPr>
          <w:ilvl w:val="0"/>
          <w:numId w:val="1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暴露法：</w:t>
      </w:r>
      <w:r>
        <w:rPr>
          <w:rFonts w:ascii="新細明體" w:eastAsia="新細明體" w:hAnsi="新細明體" w:cs="新細明體"/>
        </w:rPr>
        <w:t>Flooding, TSD(tell-show-do), count(</w:t>
      </w:r>
      <w:r>
        <w:rPr>
          <w:rFonts w:ascii="新細明體" w:eastAsia="新細明體" w:hAnsi="新細明體" w:cs="新細明體" w:hint="eastAsia"/>
        </w:rPr>
        <w:t>數)</w:t>
      </w:r>
    </w:p>
    <w:p w14:paraId="36335C5A" w14:textId="77777777" w:rsidR="008A1362" w:rsidRDefault="008A1362" w:rsidP="008A1362">
      <w:pPr>
        <w:rPr>
          <w:rFonts w:ascii="新細明體" w:eastAsia="新細明體" w:hAnsi="新細明體" w:cs="新細明體" w:hint="eastAsia"/>
        </w:rPr>
      </w:pPr>
    </w:p>
    <w:p w14:paraId="6B6ABFC2" w14:textId="77777777" w:rsidR="008A1362" w:rsidRPr="00F83352" w:rsidRDefault="008A1362" w:rsidP="008A1362">
      <w:pPr>
        <w:rPr>
          <w:rFonts w:ascii="新細明體" w:eastAsia="新細明體" w:hAnsi="新細明體" w:cs="新細明體" w:hint="eastAsia"/>
          <w:color w:val="FF0000"/>
        </w:rPr>
      </w:pPr>
      <w:r w:rsidRPr="00F83352">
        <w:rPr>
          <w:rFonts w:ascii="新細明體" w:eastAsia="新細明體" w:hAnsi="新細明體" w:cs="新細明體" w:hint="eastAsia"/>
          <w:color w:val="FF0000"/>
        </w:rPr>
        <w:t>！數牙齒的數目！小朋友容易配合，助理也可以趁機紀錄牙齒狀況</w:t>
      </w:r>
    </w:p>
    <w:p w14:paraId="794B7839" w14:textId="77777777" w:rsidR="008A1362" w:rsidRDefault="008A1362" w:rsidP="008A1362">
      <w:pPr>
        <w:rPr>
          <w:rFonts w:ascii="新細明體" w:eastAsia="新細明體" w:hAnsi="新細明體" w:cs="新細明體" w:hint="eastAsia"/>
        </w:rPr>
      </w:pPr>
    </w:p>
    <w:p w14:paraId="5F50218F" w14:textId="77777777" w:rsidR="008A1362" w:rsidRDefault="008A1362" w:rsidP="008A1362">
      <w:p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小朋友會去模仿</w:t>
      </w:r>
      <w:r>
        <w:rPr>
          <w:rFonts w:ascii="新細明體" w:eastAsia="新細明體" w:hAnsi="新細明體" w:cs="新細明體"/>
        </w:rPr>
        <w:t>(molding)</w:t>
      </w:r>
      <w:r>
        <w:rPr>
          <w:rFonts w:ascii="新細明體" w:eastAsia="新細明體" w:hAnsi="新細明體" w:cs="新細明體" w:hint="eastAsia"/>
        </w:rPr>
        <w:t>：要讓小朋友觀察模仿正面的行為</w:t>
      </w:r>
    </w:p>
    <w:p w14:paraId="202458B9" w14:textId="77777777" w:rsidR="008A1362" w:rsidRDefault="008A1362" w:rsidP="008A1362">
      <w:pPr>
        <w:rPr>
          <w:rFonts w:ascii="新細明體" w:eastAsia="新細明體" w:hAnsi="新細明體" w:cs="新細明體" w:hint="eastAsia"/>
        </w:rPr>
      </w:pPr>
    </w:p>
    <w:p w14:paraId="2D6C68A8" w14:textId="721C9B44" w:rsidR="008A1362" w:rsidRDefault="00A4313B" w:rsidP="008A1362">
      <w:p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行為形成法（自發行為）：</w:t>
      </w:r>
    </w:p>
    <w:p w14:paraId="37BE94B5" w14:textId="70499C0D" w:rsidR="00A4313B" w:rsidRDefault="00A4313B" w:rsidP="00A4313B">
      <w:pPr>
        <w:pStyle w:val="ListParagraph"/>
        <w:numPr>
          <w:ilvl w:val="0"/>
          <w:numId w:val="7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操作制約：</w:t>
      </w:r>
      <w:r>
        <w:rPr>
          <w:rFonts w:ascii="新細明體" w:eastAsia="新細明體" w:hAnsi="新細明體" w:cs="新細明體"/>
        </w:rPr>
        <w:t>Token(</w:t>
      </w:r>
      <w:r>
        <w:rPr>
          <w:rFonts w:ascii="新細明體" w:eastAsia="新細明體" w:hAnsi="新細明體" w:cs="新細明體" w:hint="eastAsia"/>
        </w:rPr>
        <w:t>代幣法)。</w:t>
      </w:r>
      <w:r>
        <w:rPr>
          <w:rFonts w:ascii="新細明體" w:eastAsia="新細明體" w:hAnsi="新細明體" w:cs="新細明體"/>
        </w:rPr>
        <w:t>Time out</w:t>
      </w:r>
      <w:r>
        <w:rPr>
          <w:rFonts w:ascii="新細明體" w:eastAsia="新細明體" w:hAnsi="新細明體" w:cs="新細明體" w:hint="eastAsia"/>
        </w:rPr>
        <w:t>。</w:t>
      </w:r>
    </w:p>
    <w:p w14:paraId="52F49615" w14:textId="0C2E8B1C" w:rsidR="00A4313B" w:rsidRDefault="00A4313B" w:rsidP="00A4313B">
      <w:pPr>
        <w:pStyle w:val="ListParagraph"/>
        <w:numPr>
          <w:ilvl w:val="0"/>
          <w:numId w:val="7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正的和負的強化</w:t>
      </w:r>
    </w:p>
    <w:p w14:paraId="709B5EBA" w14:textId="138DF032" w:rsidR="00A4313B" w:rsidRDefault="00A4313B" w:rsidP="00A4313B">
      <w:pPr>
        <w:pStyle w:val="ListParagraph"/>
        <w:numPr>
          <w:ilvl w:val="0"/>
          <w:numId w:val="7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 w:hint="eastAsia"/>
        </w:rPr>
        <w:t>二次強化因子：繼續維持，避免中斷</w:t>
      </w:r>
    </w:p>
    <w:p w14:paraId="474473EC" w14:textId="6F1437F5" w:rsidR="00A4313B" w:rsidRDefault="00A4313B" w:rsidP="00A4313B">
      <w:pPr>
        <w:pStyle w:val="ListParagraph"/>
        <w:numPr>
          <w:ilvl w:val="0"/>
          <w:numId w:val="7"/>
        </w:numPr>
        <w:rPr>
          <w:rFonts w:ascii="新細明體" w:eastAsia="新細明體" w:hAnsi="新細明體" w:cs="新細明體" w:hint="eastAsia"/>
        </w:rPr>
      </w:pPr>
      <w:r>
        <w:rPr>
          <w:rFonts w:ascii="新細明體" w:eastAsia="新細明體" w:hAnsi="新細明體" w:cs="新細明體"/>
        </w:rPr>
        <w:t>Voice control</w:t>
      </w:r>
      <w:r>
        <w:rPr>
          <w:rFonts w:ascii="新細明體" w:eastAsia="新細明體" w:hAnsi="新細明體" w:cs="新細明體" w:hint="eastAsia"/>
        </w:rPr>
        <w:t>：適當的大小音量</w:t>
      </w:r>
    </w:p>
    <w:p w14:paraId="124E8F15" w14:textId="77777777" w:rsidR="00B20A3E" w:rsidRDefault="00B20A3E" w:rsidP="00B20A3E">
      <w:pPr>
        <w:rPr>
          <w:rFonts w:ascii="新細明體" w:eastAsia="新細明體" w:hAnsi="新細明體" w:cs="新細明體" w:hint="eastAsia"/>
        </w:rPr>
      </w:pPr>
    </w:p>
    <w:p w14:paraId="57196DD3" w14:textId="1BE19D1A" w:rsidR="00B20A3E" w:rsidRPr="00F83352" w:rsidRDefault="00B20A3E" w:rsidP="00B20A3E">
      <w:pPr>
        <w:rPr>
          <w:rFonts w:ascii="新細明體" w:eastAsia="新細明體" w:hAnsi="新細明體" w:cs="新細明體" w:hint="eastAsia"/>
          <w:color w:val="FF0000"/>
        </w:rPr>
      </w:pPr>
      <w:r w:rsidRPr="00F83352">
        <w:rPr>
          <w:rFonts w:ascii="新細明體" w:eastAsia="新細明體" w:hAnsi="新細明體" w:cs="新細明體" w:hint="eastAsia"/>
          <w:color w:val="FF0000"/>
        </w:rPr>
        <w:t>最終的目的：有互動的溝通，進而</w:t>
      </w:r>
      <w:r w:rsidR="00F83352" w:rsidRPr="00F83352">
        <w:rPr>
          <w:rFonts w:ascii="新細明體" w:eastAsia="新細明體" w:hAnsi="新細明體" w:cs="新細明體" w:hint="eastAsia"/>
          <w:color w:val="FF0000"/>
        </w:rPr>
        <w:t>全口的專業治療</w:t>
      </w:r>
    </w:p>
    <w:p w14:paraId="3954A36C" w14:textId="5D6730FC" w:rsidR="00F83352" w:rsidRPr="00F83352" w:rsidRDefault="00F83352" w:rsidP="00B20A3E">
      <w:pPr>
        <w:rPr>
          <w:rFonts w:ascii="新細明體" w:eastAsia="新細明體" w:hAnsi="新細明體" w:cs="新細明體" w:hint="eastAsia"/>
          <w:color w:val="FF0000"/>
        </w:rPr>
      </w:pPr>
      <w:r w:rsidRPr="00F83352">
        <w:rPr>
          <w:rFonts w:ascii="新細明體" w:eastAsia="新細明體" w:hAnsi="新細明體" w:cs="新細明體" w:hint="eastAsia"/>
          <w:color w:val="FF0000"/>
        </w:rPr>
        <w:t>先由助理向家長解說，告知家長可能發生的情形，可能自費的項目</w:t>
      </w:r>
    </w:p>
    <w:p w14:paraId="5ACF0957" w14:textId="77777777" w:rsidR="00F83352" w:rsidRPr="00B20A3E" w:rsidRDefault="00F83352" w:rsidP="00B20A3E">
      <w:pPr>
        <w:rPr>
          <w:rFonts w:ascii="新細明體" w:eastAsia="新細明體" w:hAnsi="新細明體" w:cs="新細明體" w:hint="eastAsia"/>
        </w:rPr>
      </w:pPr>
    </w:p>
    <w:p w14:paraId="32F7B865" w14:textId="77777777" w:rsidR="008A1362" w:rsidRPr="008A1362" w:rsidRDefault="008A1362" w:rsidP="008A1362">
      <w:pPr>
        <w:pStyle w:val="ListParagraph"/>
        <w:rPr>
          <w:rFonts w:ascii="新細明體" w:eastAsia="新細明體" w:hAnsi="新細明體" w:cs="新細明體" w:hint="eastAsia"/>
        </w:rPr>
      </w:pPr>
    </w:p>
    <w:p w14:paraId="6469B97B" w14:textId="77777777" w:rsidR="00FC76E1" w:rsidRPr="00FC76E1" w:rsidRDefault="00FC76E1">
      <w:pPr>
        <w:rPr>
          <w:rFonts w:ascii="新細明體" w:eastAsia="新細明體" w:hAnsi="新細明體" w:cs="新細明體" w:hint="eastAsia"/>
        </w:rPr>
      </w:pPr>
    </w:p>
    <w:sectPr w:rsidR="00FC76E1" w:rsidRPr="00FC76E1" w:rsidSect="00B55D2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新細明體">
    <w:panose1 w:val="000000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3646E"/>
    <w:multiLevelType w:val="hybridMultilevel"/>
    <w:tmpl w:val="EB607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C07A78"/>
    <w:multiLevelType w:val="hybridMultilevel"/>
    <w:tmpl w:val="22F6A55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C722C0C"/>
    <w:multiLevelType w:val="hybridMultilevel"/>
    <w:tmpl w:val="22D22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9E0CB1"/>
    <w:multiLevelType w:val="hybridMultilevel"/>
    <w:tmpl w:val="4A364A9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BF0DDF"/>
    <w:multiLevelType w:val="hybridMultilevel"/>
    <w:tmpl w:val="ABD8FB7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40551B"/>
    <w:multiLevelType w:val="hybridMultilevel"/>
    <w:tmpl w:val="63087E4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05D132D"/>
    <w:multiLevelType w:val="hybridMultilevel"/>
    <w:tmpl w:val="C88E9A4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6E1"/>
    <w:rsid w:val="008A1362"/>
    <w:rsid w:val="00A41563"/>
    <w:rsid w:val="00A4313B"/>
    <w:rsid w:val="00B20A3E"/>
    <w:rsid w:val="00B55D28"/>
    <w:rsid w:val="00F83352"/>
    <w:rsid w:val="00FC7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70181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76E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76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107</Words>
  <Characters>612</Characters>
  <Application>Microsoft Macintosh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Hsin-Chi Yeh</dc:creator>
  <cp:keywords/>
  <dc:description/>
  <cp:lastModifiedBy>Hsin-Chi Yeh</cp:lastModifiedBy>
  <cp:revision>5</cp:revision>
  <dcterms:created xsi:type="dcterms:W3CDTF">2017-09-04T14:40:00Z</dcterms:created>
  <dcterms:modified xsi:type="dcterms:W3CDTF">2017-09-04T15:15:00Z</dcterms:modified>
</cp:coreProperties>
</file>